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E771B" w14:textId="790EBDDF" w:rsidR="00714BEA" w:rsidRPr="00636EF6" w:rsidRDefault="007F70C6" w:rsidP="007F70C6">
      <w:pPr>
        <w:jc w:val="center"/>
        <w:rPr>
          <w:b/>
          <w:sz w:val="24"/>
          <w:szCs w:val="24"/>
        </w:rPr>
      </w:pPr>
      <w:r w:rsidRPr="00636EF6">
        <w:rPr>
          <w:rFonts w:hint="eastAsia"/>
          <w:b/>
          <w:sz w:val="24"/>
          <w:szCs w:val="24"/>
        </w:rPr>
        <w:t>看護未来塾からの</w:t>
      </w:r>
      <w:r w:rsidRPr="00636EF6">
        <w:rPr>
          <w:rFonts w:hint="eastAsia"/>
          <w:b/>
          <w:sz w:val="24"/>
          <w:szCs w:val="24"/>
        </w:rPr>
        <w:t>COVID-19</w:t>
      </w:r>
      <w:r w:rsidRPr="00636EF6">
        <w:rPr>
          <w:rFonts w:hint="eastAsia"/>
          <w:b/>
          <w:sz w:val="24"/>
          <w:szCs w:val="24"/>
        </w:rPr>
        <w:t>に関する</w:t>
      </w:r>
      <w:r w:rsidR="00B66C5E" w:rsidRPr="00636EF6">
        <w:rPr>
          <w:rFonts w:hint="eastAsia"/>
          <w:b/>
          <w:sz w:val="24"/>
          <w:szCs w:val="24"/>
        </w:rPr>
        <w:t>提案</w:t>
      </w:r>
    </w:p>
    <w:p w14:paraId="45971FD4" w14:textId="77777777" w:rsidR="00285B4D" w:rsidRPr="00636EF6" w:rsidRDefault="00285B4D" w:rsidP="007F70C6">
      <w:pPr>
        <w:jc w:val="center"/>
        <w:rPr>
          <w:b/>
          <w:sz w:val="24"/>
          <w:szCs w:val="24"/>
        </w:rPr>
      </w:pPr>
    </w:p>
    <w:p w14:paraId="20DF437F" w14:textId="1F937825" w:rsidR="00274210" w:rsidRPr="00636EF6" w:rsidRDefault="00886A30" w:rsidP="00636EF6">
      <w:pPr>
        <w:ind w:firstLineChars="100" w:firstLine="243"/>
        <w:rPr>
          <w:color w:val="000000" w:themeColor="text1"/>
          <w:sz w:val="24"/>
          <w:szCs w:val="24"/>
        </w:rPr>
      </w:pPr>
      <w:r w:rsidRPr="00636EF6">
        <w:rPr>
          <w:rFonts w:hint="eastAsia"/>
          <w:color w:val="000000" w:themeColor="text1"/>
          <w:sz w:val="24"/>
          <w:szCs w:val="24"/>
        </w:rPr>
        <w:t>看護未来塾は、世界のあらゆる国や地域に暮らす人々のいのちと暮らしの安全を守り、どのような状況でも一人ひとりが自由と可能性を実現できる、生きがいのある平和な社会の構築を目指し、</w:t>
      </w:r>
      <w:r w:rsidR="00BF55FF" w:rsidRPr="00636EF6">
        <w:rPr>
          <w:rFonts w:hint="eastAsia"/>
          <w:color w:val="000000" w:themeColor="text1"/>
          <w:sz w:val="24"/>
          <w:szCs w:val="24"/>
        </w:rPr>
        <w:t>声を上げ、</w:t>
      </w:r>
      <w:r w:rsidRPr="00636EF6">
        <w:rPr>
          <w:rFonts w:hint="eastAsia"/>
          <w:color w:val="000000" w:themeColor="text1"/>
          <w:sz w:val="24"/>
          <w:szCs w:val="24"/>
        </w:rPr>
        <w:t>アクティブに活動する看護専門職の集まりです。</w:t>
      </w:r>
    </w:p>
    <w:p w14:paraId="302D10F7" w14:textId="77777777" w:rsidR="00A76448" w:rsidRPr="00636EF6" w:rsidRDefault="00274210" w:rsidP="00636EF6">
      <w:pPr>
        <w:ind w:firstLineChars="100" w:firstLine="243"/>
        <w:rPr>
          <w:color w:val="000000" w:themeColor="text1"/>
          <w:sz w:val="24"/>
          <w:szCs w:val="24"/>
        </w:rPr>
      </w:pPr>
      <w:r w:rsidRPr="00636EF6">
        <w:rPr>
          <w:rFonts w:hint="eastAsia"/>
          <w:color w:val="000000" w:themeColor="text1"/>
          <w:sz w:val="24"/>
          <w:szCs w:val="24"/>
        </w:rPr>
        <w:t>世界規模で拡大している</w:t>
      </w:r>
      <w:r w:rsidR="007F70C6" w:rsidRPr="00636EF6">
        <w:rPr>
          <w:rFonts w:hint="eastAsia"/>
          <w:color w:val="000000" w:themeColor="text1"/>
          <w:sz w:val="24"/>
          <w:szCs w:val="24"/>
        </w:rPr>
        <w:t>COVID-19</w:t>
      </w:r>
      <w:r w:rsidR="007F70C6" w:rsidRPr="00636EF6">
        <w:rPr>
          <w:rFonts w:hint="eastAsia"/>
          <w:color w:val="000000" w:themeColor="text1"/>
          <w:sz w:val="24"/>
          <w:szCs w:val="24"/>
        </w:rPr>
        <w:t>の感染</w:t>
      </w:r>
      <w:r w:rsidRPr="00636EF6">
        <w:rPr>
          <w:rFonts w:hint="eastAsia"/>
          <w:color w:val="000000" w:themeColor="text1"/>
          <w:sz w:val="24"/>
          <w:szCs w:val="24"/>
        </w:rPr>
        <w:t>は、まさに災害の様相を呈し、今や人々のいのちや暮らし、未来までも脅かす状況となっています。</w:t>
      </w:r>
      <w:r w:rsidR="00BF55FF" w:rsidRPr="00636EF6">
        <w:rPr>
          <w:rFonts w:hint="eastAsia"/>
          <w:color w:val="000000" w:themeColor="text1"/>
          <w:sz w:val="24"/>
          <w:szCs w:val="24"/>
        </w:rPr>
        <w:t>日本においても、</w:t>
      </w:r>
      <w:r w:rsidRPr="00636EF6">
        <w:rPr>
          <w:rFonts w:hint="eastAsia"/>
          <w:color w:val="000000" w:themeColor="text1"/>
          <w:sz w:val="24"/>
          <w:szCs w:val="24"/>
        </w:rPr>
        <w:t>国や自治体、専門職能団体、教育界、経済界、そして何より国民一人一人が感染拡大を防止するために、</w:t>
      </w:r>
      <w:r w:rsidR="00BF55FF" w:rsidRPr="00636EF6">
        <w:rPr>
          <w:rFonts w:hint="eastAsia"/>
          <w:color w:val="000000" w:themeColor="text1"/>
          <w:sz w:val="24"/>
          <w:szCs w:val="24"/>
        </w:rPr>
        <w:t>それぞれの立場で</w:t>
      </w:r>
      <w:r w:rsidRPr="00636EF6">
        <w:rPr>
          <w:rFonts w:hint="eastAsia"/>
          <w:color w:val="000000" w:themeColor="text1"/>
          <w:sz w:val="24"/>
          <w:szCs w:val="24"/>
        </w:rPr>
        <w:t>できることに取り組んでいます。</w:t>
      </w:r>
    </w:p>
    <w:p w14:paraId="18ABE4FC" w14:textId="1C8F3CE2" w:rsidR="002234CE" w:rsidRPr="00636EF6" w:rsidRDefault="002234CE" w:rsidP="00636EF6">
      <w:pPr>
        <w:ind w:firstLineChars="100" w:firstLine="243"/>
        <w:rPr>
          <w:sz w:val="24"/>
          <w:szCs w:val="24"/>
        </w:rPr>
      </w:pPr>
      <w:r w:rsidRPr="00636EF6">
        <w:rPr>
          <w:rFonts w:hint="eastAsia"/>
          <w:sz w:val="24"/>
          <w:szCs w:val="24"/>
        </w:rPr>
        <w:t>看護未来塾は、</w:t>
      </w:r>
      <w:r w:rsidRPr="00636EF6">
        <w:rPr>
          <w:sz w:val="24"/>
          <w:szCs w:val="24"/>
        </w:rPr>
        <w:t>COVID-19</w:t>
      </w:r>
      <w:r w:rsidRPr="00636EF6">
        <w:rPr>
          <w:rFonts w:hint="eastAsia"/>
          <w:sz w:val="24"/>
          <w:szCs w:val="24"/>
        </w:rPr>
        <w:t>の感染や発症によって苦しまれている方々に心からのお見舞いを申し上げ、</w:t>
      </w:r>
      <w:r w:rsidRPr="00636EF6">
        <w:rPr>
          <w:rFonts w:hint="eastAsia"/>
          <w:sz w:val="24"/>
          <w:szCs w:val="24"/>
        </w:rPr>
        <w:t>1</w:t>
      </w:r>
      <w:r w:rsidRPr="00636EF6">
        <w:rPr>
          <w:rFonts w:hint="eastAsia"/>
          <w:sz w:val="24"/>
          <w:szCs w:val="24"/>
        </w:rPr>
        <w:t>日も早いご本復を願います。また</w:t>
      </w:r>
      <w:r w:rsidRPr="00636EF6">
        <w:rPr>
          <w:rFonts w:hint="eastAsia"/>
          <w:sz w:val="24"/>
          <w:szCs w:val="24"/>
        </w:rPr>
        <w:t>残念ながら、この感染により亡くなられた方々へのご冥福を心からお祈り申し上げます。</w:t>
      </w:r>
    </w:p>
    <w:p w14:paraId="7019A1CF" w14:textId="65031A03" w:rsidR="002234CE" w:rsidRPr="00636EF6" w:rsidRDefault="002234CE" w:rsidP="00636EF6">
      <w:pPr>
        <w:ind w:firstLineChars="100" w:firstLine="243"/>
        <w:rPr>
          <w:sz w:val="24"/>
          <w:szCs w:val="24"/>
        </w:rPr>
      </w:pPr>
      <w:r w:rsidRPr="00636EF6">
        <w:rPr>
          <w:rFonts w:hint="eastAsia"/>
          <w:sz w:val="24"/>
          <w:szCs w:val="24"/>
        </w:rPr>
        <w:t>さらに、対人交流</w:t>
      </w:r>
      <w:r w:rsidRPr="00636EF6">
        <w:rPr>
          <w:rFonts w:hint="eastAsia"/>
          <w:color w:val="000000" w:themeColor="text1"/>
          <w:sz w:val="24"/>
          <w:szCs w:val="24"/>
        </w:rPr>
        <w:t>の</w:t>
      </w:r>
      <w:r w:rsidRPr="00636EF6">
        <w:rPr>
          <w:rFonts w:hint="eastAsia"/>
          <w:sz w:val="24"/>
          <w:szCs w:val="24"/>
        </w:rPr>
        <w:t>80</w:t>
      </w:r>
      <w:r w:rsidRPr="00636EF6">
        <w:rPr>
          <w:rFonts w:hint="eastAsia"/>
          <w:sz w:val="24"/>
          <w:szCs w:val="24"/>
        </w:rPr>
        <w:t>％削減を可能にするために人々の基本的な生活を支えているすべての業種に関わっている人々に感謝を捧げ、医療崩壊を防ぐために日夜努力をしているすべての人々に心からの感謝と応援を送ります。</w:t>
      </w:r>
    </w:p>
    <w:p w14:paraId="4BF0A58D" w14:textId="48B76CFC" w:rsidR="00717A8A" w:rsidRPr="00636EF6" w:rsidRDefault="00274210" w:rsidP="00636EF6">
      <w:pPr>
        <w:ind w:firstLineChars="100" w:firstLine="243"/>
        <w:rPr>
          <w:color w:val="000000" w:themeColor="text1"/>
          <w:sz w:val="24"/>
          <w:szCs w:val="24"/>
        </w:rPr>
      </w:pPr>
      <w:r w:rsidRPr="00636EF6">
        <w:rPr>
          <w:rFonts w:hint="eastAsia"/>
          <w:color w:val="000000" w:themeColor="text1"/>
          <w:sz w:val="24"/>
          <w:szCs w:val="24"/>
        </w:rPr>
        <w:t>しかし、</w:t>
      </w:r>
      <w:r w:rsidR="002234CE" w:rsidRPr="00636EF6">
        <w:rPr>
          <w:rFonts w:hint="eastAsia"/>
          <w:color w:val="000000" w:themeColor="text1"/>
          <w:sz w:val="24"/>
          <w:szCs w:val="24"/>
        </w:rPr>
        <w:t>人々の自粛や</w:t>
      </w:r>
      <w:r w:rsidRPr="00636EF6">
        <w:rPr>
          <w:rFonts w:hint="eastAsia"/>
          <w:color w:val="000000" w:themeColor="text1"/>
          <w:sz w:val="24"/>
          <w:szCs w:val="24"/>
        </w:rPr>
        <w:t>努力を超えて感染は日々拡大し、</w:t>
      </w:r>
      <w:r w:rsidR="00BF55FF" w:rsidRPr="00636EF6">
        <w:rPr>
          <w:rFonts w:hint="eastAsia"/>
          <w:color w:val="000000" w:themeColor="text1"/>
          <w:sz w:val="24"/>
          <w:szCs w:val="24"/>
        </w:rPr>
        <w:t>４月中旬には全国を対象に緊急事態宣言が発出されました。</w:t>
      </w:r>
      <w:r w:rsidRPr="00636EF6">
        <w:rPr>
          <w:rFonts w:hint="eastAsia"/>
          <w:color w:val="000000" w:themeColor="text1"/>
          <w:sz w:val="24"/>
          <w:szCs w:val="24"/>
        </w:rPr>
        <w:t>感染者の数は大都市を中心に増え続けています</w:t>
      </w:r>
      <w:r w:rsidR="00BF55FF" w:rsidRPr="00636EF6">
        <w:rPr>
          <w:rFonts w:hint="eastAsia"/>
          <w:color w:val="000000" w:themeColor="text1"/>
          <w:sz w:val="24"/>
          <w:szCs w:val="24"/>
        </w:rPr>
        <w:t>し、感染経路の不明な市中感染が増えており、感染爆発の危機を回避することが</w:t>
      </w:r>
      <w:r w:rsidR="00717A8A" w:rsidRPr="00636EF6">
        <w:rPr>
          <w:rFonts w:hint="eastAsia"/>
          <w:color w:val="000000" w:themeColor="text1"/>
          <w:sz w:val="24"/>
          <w:szCs w:val="24"/>
        </w:rPr>
        <w:t>、今我々が取り組むべき</w:t>
      </w:r>
      <w:r w:rsidR="00BF55FF" w:rsidRPr="00636EF6">
        <w:rPr>
          <w:rFonts w:hint="eastAsia"/>
          <w:color w:val="000000" w:themeColor="text1"/>
          <w:sz w:val="24"/>
          <w:szCs w:val="24"/>
        </w:rPr>
        <w:t>喫緊の課題です</w:t>
      </w:r>
      <w:r w:rsidRPr="00636EF6">
        <w:rPr>
          <w:rFonts w:hint="eastAsia"/>
          <w:color w:val="000000" w:themeColor="text1"/>
          <w:sz w:val="24"/>
          <w:szCs w:val="24"/>
        </w:rPr>
        <w:t>。</w:t>
      </w:r>
    </w:p>
    <w:p w14:paraId="6A0BF98C" w14:textId="3FDCD185" w:rsidR="00A76448" w:rsidRPr="00636EF6" w:rsidRDefault="00274210" w:rsidP="00636EF6">
      <w:pPr>
        <w:ind w:firstLineChars="100" w:firstLine="243"/>
        <w:rPr>
          <w:color w:val="000000" w:themeColor="text1"/>
          <w:sz w:val="24"/>
          <w:szCs w:val="24"/>
        </w:rPr>
      </w:pPr>
      <w:r w:rsidRPr="00636EF6">
        <w:rPr>
          <w:rFonts w:hint="eastAsia"/>
          <w:color w:val="000000" w:themeColor="text1"/>
          <w:sz w:val="24"/>
          <w:szCs w:val="24"/>
        </w:rPr>
        <w:t>現在、最も深刻なのは医療崩壊が起こりつつあるということです。</w:t>
      </w:r>
      <w:r w:rsidR="00BF55FF" w:rsidRPr="00636EF6">
        <w:rPr>
          <w:rFonts w:hint="eastAsia"/>
          <w:color w:val="000000" w:themeColor="text1"/>
          <w:sz w:val="24"/>
          <w:szCs w:val="24"/>
        </w:rPr>
        <w:t>特に、</w:t>
      </w:r>
      <w:r w:rsidRPr="00636EF6">
        <w:rPr>
          <w:rFonts w:hint="eastAsia"/>
          <w:color w:val="000000" w:themeColor="text1"/>
          <w:sz w:val="24"/>
          <w:szCs w:val="24"/>
        </w:rPr>
        <w:t>医療機関における集団感染の発生が止まりません。医療者の感染は、即医療崩壊を招きます。すでに、</w:t>
      </w:r>
      <w:r w:rsidR="00A76448" w:rsidRPr="00636EF6">
        <w:rPr>
          <w:color w:val="000000" w:themeColor="text1"/>
          <w:sz w:val="24"/>
          <w:szCs w:val="24"/>
        </w:rPr>
        <w:t>COVID-19</w:t>
      </w:r>
      <w:r w:rsidRPr="00636EF6">
        <w:rPr>
          <w:rFonts w:hint="eastAsia"/>
          <w:color w:val="000000" w:themeColor="text1"/>
          <w:sz w:val="24"/>
          <w:szCs w:val="24"/>
        </w:rPr>
        <w:t>感染者だけでなく一般</w:t>
      </w:r>
      <w:r w:rsidR="00A76448" w:rsidRPr="00636EF6">
        <w:rPr>
          <w:rFonts w:hint="eastAsia"/>
          <w:color w:val="000000" w:themeColor="text1"/>
          <w:sz w:val="24"/>
          <w:szCs w:val="24"/>
        </w:rPr>
        <w:t>の疾患を持つ</w:t>
      </w:r>
      <w:r w:rsidRPr="00636EF6">
        <w:rPr>
          <w:rFonts w:hint="eastAsia"/>
          <w:color w:val="000000" w:themeColor="text1"/>
          <w:sz w:val="24"/>
          <w:szCs w:val="24"/>
        </w:rPr>
        <w:t>患者さんたちの診療や治療制限が起こっています。</w:t>
      </w:r>
      <w:r w:rsidR="00717A8A" w:rsidRPr="00636EF6">
        <w:rPr>
          <w:rFonts w:hint="eastAsia"/>
          <w:color w:val="000000" w:themeColor="text1"/>
          <w:sz w:val="24"/>
          <w:szCs w:val="24"/>
        </w:rPr>
        <w:t>今現在、医療現場で治療やケアにあたっている医療従事者の直面している状況は、自分たちのいのちや生活を脅かす深刻な事態です。特に看護師は、患者のそば近くで、患者に触れて直接ケアを行います。防護具やマスクがない状態ではケアは怖くてできません。</w:t>
      </w:r>
      <w:r w:rsidR="00BF55FF" w:rsidRPr="00636EF6">
        <w:rPr>
          <w:rFonts w:hint="eastAsia"/>
          <w:color w:val="000000" w:themeColor="text1"/>
          <w:sz w:val="24"/>
          <w:szCs w:val="24"/>
        </w:rPr>
        <w:t>現在の医療現場の混乱は、感染防止のための医療体制整備の政策が十分に取られていないこと</w:t>
      </w:r>
      <w:r w:rsidR="002234CE" w:rsidRPr="00636EF6">
        <w:rPr>
          <w:rFonts w:hint="eastAsia"/>
          <w:color w:val="000000" w:themeColor="text1"/>
          <w:sz w:val="24"/>
          <w:szCs w:val="24"/>
        </w:rPr>
        <w:t>に</w:t>
      </w:r>
      <w:r w:rsidR="00BF55FF" w:rsidRPr="00636EF6">
        <w:rPr>
          <w:rFonts w:hint="eastAsia"/>
          <w:color w:val="000000" w:themeColor="text1"/>
          <w:sz w:val="24"/>
          <w:szCs w:val="24"/>
        </w:rPr>
        <w:t>起因しています。</w:t>
      </w:r>
    </w:p>
    <w:p w14:paraId="68715C34" w14:textId="155EAA38" w:rsidR="00717A8A" w:rsidRPr="00636EF6" w:rsidRDefault="00A76448" w:rsidP="00636EF6">
      <w:pPr>
        <w:ind w:firstLineChars="100" w:firstLine="243"/>
        <w:rPr>
          <w:color w:val="000000" w:themeColor="text1"/>
          <w:sz w:val="24"/>
          <w:szCs w:val="24"/>
        </w:rPr>
      </w:pPr>
      <w:r w:rsidRPr="00636EF6">
        <w:rPr>
          <w:rFonts w:hint="eastAsia"/>
          <w:color w:val="000000" w:themeColor="text1"/>
          <w:sz w:val="24"/>
          <w:szCs w:val="24"/>
        </w:rPr>
        <w:lastRenderedPageBreak/>
        <w:t>また、</w:t>
      </w:r>
      <w:r w:rsidR="007468D2" w:rsidRPr="00636EF6">
        <w:rPr>
          <w:rFonts w:hint="eastAsia"/>
          <w:color w:val="000000" w:themeColor="text1"/>
          <w:sz w:val="24"/>
          <w:szCs w:val="24"/>
        </w:rPr>
        <w:t>緊急</w:t>
      </w:r>
      <w:r w:rsidRPr="00636EF6">
        <w:rPr>
          <w:rFonts w:hint="eastAsia"/>
          <w:color w:val="000000" w:themeColor="text1"/>
          <w:sz w:val="24"/>
          <w:szCs w:val="24"/>
        </w:rPr>
        <w:t>事態宣言</w:t>
      </w:r>
      <w:r w:rsidR="007468D2" w:rsidRPr="00636EF6">
        <w:rPr>
          <w:rFonts w:hint="eastAsia"/>
          <w:color w:val="000000" w:themeColor="text1"/>
          <w:sz w:val="24"/>
          <w:szCs w:val="24"/>
        </w:rPr>
        <w:t>の発出により</w:t>
      </w:r>
      <w:r w:rsidR="00A018A1" w:rsidRPr="00636EF6">
        <w:rPr>
          <w:rFonts w:hint="eastAsia"/>
          <w:color w:val="000000" w:themeColor="text1"/>
          <w:sz w:val="24"/>
          <w:szCs w:val="24"/>
        </w:rPr>
        <w:t>、子どもから高齢者まであらゆる人々が</w:t>
      </w:r>
      <w:r w:rsidR="007468D2" w:rsidRPr="00636EF6">
        <w:rPr>
          <w:rFonts w:hint="eastAsia"/>
          <w:color w:val="000000" w:themeColor="text1"/>
          <w:sz w:val="24"/>
          <w:szCs w:val="24"/>
        </w:rPr>
        <w:t>移動の制限や人との接触の自粛といった不自由でストレスフルな生活を強いられてい</w:t>
      </w:r>
      <w:r w:rsidR="00A018A1" w:rsidRPr="00636EF6">
        <w:rPr>
          <w:rFonts w:hint="eastAsia"/>
          <w:color w:val="000000" w:themeColor="text1"/>
          <w:sz w:val="24"/>
          <w:szCs w:val="24"/>
        </w:rPr>
        <w:t>ます。</w:t>
      </w:r>
      <w:r w:rsidR="007468D2" w:rsidRPr="00636EF6">
        <w:rPr>
          <w:rFonts w:hint="eastAsia"/>
          <w:color w:val="000000" w:themeColor="text1"/>
          <w:sz w:val="24"/>
          <w:szCs w:val="24"/>
        </w:rPr>
        <w:t>解雇・失職、収入の減少といった生活不安を抱えている人々</w:t>
      </w:r>
      <w:r w:rsidR="00A018A1" w:rsidRPr="00636EF6">
        <w:rPr>
          <w:rFonts w:hint="eastAsia"/>
          <w:color w:val="000000" w:themeColor="text1"/>
          <w:sz w:val="24"/>
          <w:szCs w:val="24"/>
        </w:rPr>
        <w:t>も多勢います。密閉、密集、密接の３要素を回避することは感染予防上極めて重要な行動ですが、それも長期に</w:t>
      </w:r>
      <w:r w:rsidR="002234CE" w:rsidRPr="00636EF6">
        <w:rPr>
          <w:rFonts w:hint="eastAsia"/>
          <w:color w:val="000000" w:themeColor="text1"/>
          <w:sz w:val="24"/>
          <w:szCs w:val="24"/>
        </w:rPr>
        <w:t>わたって</w:t>
      </w:r>
      <w:r w:rsidR="00A018A1" w:rsidRPr="00636EF6">
        <w:rPr>
          <w:rFonts w:hint="eastAsia"/>
          <w:color w:val="000000" w:themeColor="text1"/>
          <w:sz w:val="24"/>
          <w:szCs w:val="24"/>
        </w:rPr>
        <w:t>いつ終息するかわからない状況では</w:t>
      </w:r>
      <w:r w:rsidR="00717A8A" w:rsidRPr="00636EF6">
        <w:rPr>
          <w:rFonts w:hint="eastAsia"/>
          <w:color w:val="000000" w:themeColor="text1"/>
          <w:sz w:val="24"/>
          <w:szCs w:val="24"/>
        </w:rPr>
        <w:t>我慢にも限界があり、</w:t>
      </w:r>
      <w:r w:rsidR="00A018A1" w:rsidRPr="00636EF6">
        <w:rPr>
          <w:rFonts w:hint="eastAsia"/>
          <w:color w:val="000000" w:themeColor="text1"/>
          <w:sz w:val="24"/>
          <w:szCs w:val="24"/>
        </w:rPr>
        <w:t>ストレス</w:t>
      </w:r>
      <w:r w:rsidR="00717A8A" w:rsidRPr="00636EF6">
        <w:rPr>
          <w:rFonts w:hint="eastAsia"/>
          <w:color w:val="000000" w:themeColor="text1"/>
          <w:sz w:val="24"/>
          <w:szCs w:val="24"/>
        </w:rPr>
        <w:t>によって体調を崩す人も増えるでしょう。病院だけでなく地域の至る所で、ケアの必要な人が増えてしまうことになります。</w:t>
      </w:r>
    </w:p>
    <w:p w14:paraId="5FEB29C1" w14:textId="4BF6030B" w:rsidR="0019550D" w:rsidRPr="00636EF6" w:rsidRDefault="00A76448" w:rsidP="00636EF6">
      <w:pPr>
        <w:ind w:firstLineChars="100" w:firstLine="243"/>
        <w:rPr>
          <w:color w:val="000000" w:themeColor="text1"/>
          <w:sz w:val="24"/>
          <w:szCs w:val="24"/>
        </w:rPr>
      </w:pPr>
      <w:r w:rsidRPr="00636EF6">
        <w:rPr>
          <w:rFonts w:hint="eastAsia"/>
          <w:color w:val="000000" w:themeColor="text1"/>
          <w:sz w:val="24"/>
          <w:szCs w:val="24"/>
        </w:rPr>
        <w:t>看護未来塾では、</w:t>
      </w:r>
      <w:r w:rsidR="00717A8A" w:rsidRPr="00636EF6">
        <w:rPr>
          <w:rFonts w:hint="eastAsia"/>
          <w:color w:val="000000" w:themeColor="text1"/>
          <w:sz w:val="24"/>
          <w:szCs w:val="24"/>
        </w:rPr>
        <w:t>このような問題認識のもと、まずは</w:t>
      </w:r>
      <w:r w:rsidRPr="00636EF6">
        <w:rPr>
          <w:rFonts w:hint="eastAsia"/>
          <w:color w:val="000000" w:themeColor="text1"/>
          <w:sz w:val="24"/>
          <w:szCs w:val="24"/>
        </w:rPr>
        <w:t>医療崩壊を何としても防がなければ、</w:t>
      </w:r>
      <w:r w:rsidR="00717A8A" w:rsidRPr="00636EF6">
        <w:rPr>
          <w:rFonts w:hint="eastAsia"/>
          <w:color w:val="000000" w:themeColor="text1"/>
          <w:sz w:val="24"/>
          <w:szCs w:val="24"/>
        </w:rPr>
        <w:t>特に直接ケアを提供する看護師の直面する問題を解決しなければ</w:t>
      </w:r>
      <w:r w:rsidR="00285B4D" w:rsidRPr="00636EF6">
        <w:rPr>
          <w:rFonts w:hint="eastAsia"/>
          <w:color w:val="000000" w:themeColor="text1"/>
          <w:sz w:val="24"/>
          <w:szCs w:val="24"/>
        </w:rPr>
        <w:t>、</w:t>
      </w:r>
      <w:r w:rsidRPr="00636EF6">
        <w:rPr>
          <w:rFonts w:hint="eastAsia"/>
          <w:color w:val="000000" w:themeColor="text1"/>
          <w:sz w:val="24"/>
          <w:szCs w:val="24"/>
        </w:rPr>
        <w:t>人々のいのちや安全な暮らしを守ることはできないという強い危機感</w:t>
      </w:r>
      <w:r w:rsidR="0019550D" w:rsidRPr="00636EF6">
        <w:rPr>
          <w:rFonts w:hint="eastAsia"/>
          <w:color w:val="000000" w:themeColor="text1"/>
          <w:sz w:val="24"/>
          <w:szCs w:val="24"/>
        </w:rPr>
        <w:t>を持っています。</w:t>
      </w:r>
    </w:p>
    <w:p w14:paraId="36884AFA" w14:textId="7774F76F" w:rsidR="00704844" w:rsidRPr="00636EF6" w:rsidRDefault="00537457" w:rsidP="00636EF6">
      <w:pPr>
        <w:ind w:firstLineChars="100" w:firstLine="243"/>
        <w:rPr>
          <w:sz w:val="24"/>
          <w:szCs w:val="24"/>
        </w:rPr>
      </w:pPr>
      <w:r w:rsidRPr="00636EF6">
        <w:rPr>
          <w:rFonts w:hint="eastAsia"/>
          <w:sz w:val="24"/>
          <w:szCs w:val="24"/>
        </w:rPr>
        <w:t>感染看護の</w:t>
      </w:r>
      <w:r w:rsidR="00704844" w:rsidRPr="00636EF6">
        <w:rPr>
          <w:rFonts w:hint="eastAsia"/>
          <w:sz w:val="24"/>
          <w:szCs w:val="24"/>
        </w:rPr>
        <w:t>創始</w:t>
      </w:r>
      <w:r w:rsidRPr="00636EF6">
        <w:rPr>
          <w:rFonts w:hint="eastAsia"/>
          <w:sz w:val="24"/>
          <w:szCs w:val="24"/>
        </w:rPr>
        <w:t>者ともいえるフローレンス・ナイチンゲールはクリミア戦争で負傷した兵士を収容していた劣悪なる</w:t>
      </w:r>
      <w:r w:rsidR="00B866F3" w:rsidRPr="00636EF6">
        <w:rPr>
          <w:rFonts w:hint="eastAsia"/>
          <w:sz w:val="24"/>
          <w:szCs w:val="24"/>
        </w:rPr>
        <w:t>場所で、「看護は感染に恐れず立ち向かう、十分な防御しながら」と言っています</w:t>
      </w:r>
      <w:r w:rsidR="00704844" w:rsidRPr="00636EF6">
        <w:rPr>
          <w:rFonts w:hint="eastAsia"/>
          <w:sz w:val="24"/>
          <w:szCs w:val="24"/>
        </w:rPr>
        <w:t>。</w:t>
      </w:r>
      <w:r w:rsidRPr="00636EF6">
        <w:rPr>
          <w:rFonts w:hint="eastAsia"/>
          <w:sz w:val="24"/>
          <w:szCs w:val="24"/>
        </w:rPr>
        <w:t>いま</w:t>
      </w:r>
      <w:r w:rsidRPr="00636EF6">
        <w:rPr>
          <w:sz w:val="24"/>
          <w:szCs w:val="24"/>
        </w:rPr>
        <w:t>COVID-19</w:t>
      </w:r>
      <w:r w:rsidRPr="00636EF6">
        <w:rPr>
          <w:rFonts w:hint="eastAsia"/>
          <w:sz w:val="24"/>
          <w:szCs w:val="24"/>
        </w:rPr>
        <w:t>感染者のケアを行っている看護師・保健師等看護職の安全と</w:t>
      </w:r>
      <w:bookmarkStart w:id="0" w:name="_GoBack"/>
      <w:bookmarkEnd w:id="0"/>
      <w:r w:rsidRPr="00636EF6">
        <w:rPr>
          <w:rFonts w:hint="eastAsia"/>
          <w:sz w:val="24"/>
          <w:szCs w:val="24"/>
        </w:rPr>
        <w:t>生活の安寧対策に深い関心を寄せ、後方支援者としてできるだけの</w:t>
      </w:r>
      <w:r w:rsidR="00704844" w:rsidRPr="00636EF6">
        <w:rPr>
          <w:rFonts w:hint="eastAsia"/>
          <w:sz w:val="24"/>
          <w:szCs w:val="24"/>
        </w:rPr>
        <w:t>支援・応援を行うことを誓います。</w:t>
      </w:r>
    </w:p>
    <w:p w14:paraId="25B1319D" w14:textId="5D454EEA" w:rsidR="00C42561" w:rsidRPr="00636EF6" w:rsidRDefault="00C42561" w:rsidP="00636EF6">
      <w:pPr>
        <w:ind w:firstLineChars="100" w:firstLine="243"/>
        <w:rPr>
          <w:sz w:val="24"/>
          <w:szCs w:val="24"/>
        </w:rPr>
      </w:pPr>
      <w:r w:rsidRPr="00636EF6">
        <w:rPr>
          <w:rFonts w:hint="eastAsia"/>
          <w:sz w:val="24"/>
          <w:szCs w:val="24"/>
        </w:rPr>
        <w:t>看護未来塾は、医療崩壊</w:t>
      </w:r>
      <w:r w:rsidR="007B72BB" w:rsidRPr="00636EF6">
        <w:rPr>
          <w:rFonts w:hint="eastAsia"/>
          <w:sz w:val="24"/>
          <w:szCs w:val="24"/>
        </w:rPr>
        <w:t>の危機が迫っていることに鑑み、</w:t>
      </w:r>
      <w:r w:rsidRPr="00636EF6">
        <w:rPr>
          <w:rFonts w:hint="eastAsia"/>
          <w:sz w:val="24"/>
          <w:szCs w:val="24"/>
        </w:rPr>
        <w:t>次の点について深い関心をもち、塾員や</w:t>
      </w:r>
      <w:r w:rsidR="00A95A1F" w:rsidRPr="00636EF6">
        <w:rPr>
          <w:rFonts w:hint="eastAsia"/>
          <w:color w:val="000000" w:themeColor="text1"/>
          <w:sz w:val="24"/>
          <w:szCs w:val="24"/>
        </w:rPr>
        <w:t>医療</w:t>
      </w:r>
      <w:r w:rsidR="00C924FA" w:rsidRPr="00636EF6">
        <w:rPr>
          <w:rFonts w:hint="eastAsia"/>
          <w:color w:val="000000" w:themeColor="text1"/>
          <w:sz w:val="24"/>
          <w:szCs w:val="24"/>
        </w:rPr>
        <w:t>現場でケアにあたっている看護職、専門家など</w:t>
      </w:r>
      <w:r w:rsidRPr="00636EF6">
        <w:rPr>
          <w:rFonts w:hint="eastAsia"/>
          <w:sz w:val="24"/>
          <w:szCs w:val="24"/>
        </w:rPr>
        <w:t>と情報交換しながら、</w:t>
      </w:r>
      <w:r w:rsidR="007B72BB" w:rsidRPr="00636EF6">
        <w:rPr>
          <w:rFonts w:hint="eastAsia"/>
          <w:sz w:val="24"/>
          <w:szCs w:val="24"/>
        </w:rPr>
        <w:t>今後</w:t>
      </w:r>
      <w:r w:rsidRPr="00636EF6">
        <w:rPr>
          <w:rFonts w:hint="eastAsia"/>
          <w:sz w:val="24"/>
          <w:szCs w:val="24"/>
        </w:rPr>
        <w:t>各界に提言を行う</w:t>
      </w:r>
      <w:r w:rsidR="009201FA" w:rsidRPr="00636EF6">
        <w:rPr>
          <w:rFonts w:hint="eastAsia"/>
          <w:sz w:val="24"/>
          <w:szCs w:val="24"/>
        </w:rPr>
        <w:t>ことにいたしました。</w:t>
      </w:r>
    </w:p>
    <w:p w14:paraId="19C910E1" w14:textId="77777777" w:rsidR="00C42561" w:rsidRPr="00636EF6" w:rsidRDefault="00C42561" w:rsidP="00636EF6">
      <w:pPr>
        <w:rPr>
          <w:b/>
          <w:sz w:val="24"/>
          <w:szCs w:val="24"/>
        </w:rPr>
      </w:pPr>
    </w:p>
    <w:p w14:paraId="43D4A294" w14:textId="34EAB944" w:rsidR="00636EF6" w:rsidRPr="00636EF6" w:rsidRDefault="00636EF6" w:rsidP="00636EF6">
      <w:pPr>
        <w:rPr>
          <w:sz w:val="24"/>
          <w:szCs w:val="24"/>
        </w:rPr>
      </w:pPr>
    </w:p>
    <w:p w14:paraId="3D3E1943" w14:textId="77777777" w:rsidR="00A04AF8" w:rsidRDefault="00A04AF8" w:rsidP="00636EF6">
      <w:pPr>
        <w:rPr>
          <w:b/>
          <w:sz w:val="24"/>
          <w:szCs w:val="24"/>
        </w:rPr>
        <w:sectPr w:rsidR="00A04AF8" w:rsidSect="00A04AF8">
          <w:pgSz w:w="11906" w:h="16838"/>
          <w:pgMar w:top="1701" w:right="1701" w:bottom="2268" w:left="1701" w:header="851" w:footer="992" w:gutter="0"/>
          <w:cols w:space="425"/>
          <w:docGrid w:type="linesAndChars" w:linePitch="428" w:charSpace="532"/>
        </w:sectPr>
      </w:pPr>
    </w:p>
    <w:p w14:paraId="51994E18" w14:textId="2BD248C3" w:rsidR="00C42561" w:rsidRDefault="007B72BB" w:rsidP="00636EF6">
      <w:pPr>
        <w:rPr>
          <w:b/>
          <w:sz w:val="24"/>
          <w:szCs w:val="24"/>
        </w:rPr>
      </w:pPr>
      <w:r w:rsidRPr="00636EF6">
        <w:rPr>
          <w:rFonts w:hint="eastAsia"/>
          <w:b/>
          <w:sz w:val="24"/>
          <w:szCs w:val="24"/>
        </w:rPr>
        <w:lastRenderedPageBreak/>
        <w:t>医療崩壊を</w:t>
      </w:r>
      <w:r w:rsidR="009201FA" w:rsidRPr="00636EF6">
        <w:rPr>
          <w:rFonts w:hint="eastAsia"/>
          <w:b/>
          <w:sz w:val="24"/>
          <w:szCs w:val="24"/>
        </w:rPr>
        <w:t>防ぐ提案</w:t>
      </w:r>
    </w:p>
    <w:p w14:paraId="4BF44177" w14:textId="77777777" w:rsidR="00636EF6" w:rsidRPr="00636EF6" w:rsidRDefault="00636EF6" w:rsidP="00636EF6">
      <w:pPr>
        <w:rPr>
          <w:rFonts w:hint="eastAsia"/>
          <w:b/>
          <w:sz w:val="24"/>
          <w:szCs w:val="24"/>
        </w:rPr>
      </w:pPr>
    </w:p>
    <w:p w14:paraId="0155DE11" w14:textId="03C9EC7A" w:rsidR="009201FA" w:rsidRPr="00636EF6" w:rsidRDefault="009201FA" w:rsidP="00636EF6">
      <w:pPr>
        <w:pStyle w:val="a7"/>
        <w:numPr>
          <w:ilvl w:val="0"/>
          <w:numId w:val="1"/>
        </w:numPr>
        <w:ind w:leftChars="0"/>
        <w:rPr>
          <w:color w:val="000000" w:themeColor="text1"/>
          <w:sz w:val="24"/>
          <w:szCs w:val="24"/>
        </w:rPr>
      </w:pPr>
      <w:r w:rsidRPr="00636EF6">
        <w:rPr>
          <w:rFonts w:hint="eastAsia"/>
          <w:sz w:val="24"/>
          <w:szCs w:val="24"/>
        </w:rPr>
        <w:t>院内感染をこれ以上拡大</w:t>
      </w:r>
      <w:r w:rsidR="00A95A1F" w:rsidRPr="00636EF6">
        <w:rPr>
          <w:rFonts w:hint="eastAsia"/>
          <w:color w:val="000000" w:themeColor="text1"/>
          <w:sz w:val="24"/>
          <w:szCs w:val="24"/>
        </w:rPr>
        <w:t>させ</w:t>
      </w:r>
      <w:r w:rsidRPr="00636EF6">
        <w:rPr>
          <w:rFonts w:hint="eastAsia"/>
          <w:color w:val="000000" w:themeColor="text1"/>
          <w:sz w:val="24"/>
          <w:szCs w:val="24"/>
        </w:rPr>
        <w:t>ないために医療現場の医師や看護師など医療人</w:t>
      </w:r>
      <w:r w:rsidR="00285B4D" w:rsidRPr="00636EF6">
        <w:rPr>
          <w:rFonts w:hint="eastAsia"/>
          <w:color w:val="000000" w:themeColor="text1"/>
          <w:sz w:val="24"/>
          <w:szCs w:val="24"/>
        </w:rPr>
        <w:t>全員</w:t>
      </w:r>
      <w:r w:rsidRPr="00636EF6">
        <w:rPr>
          <w:rFonts w:hint="eastAsia"/>
          <w:color w:val="000000" w:themeColor="text1"/>
          <w:sz w:val="24"/>
          <w:szCs w:val="24"/>
        </w:rPr>
        <w:t>に</w:t>
      </w:r>
      <w:r w:rsidRPr="00636EF6">
        <w:rPr>
          <w:rFonts w:hint="eastAsia"/>
          <w:color w:val="000000" w:themeColor="text1"/>
          <w:sz w:val="24"/>
          <w:szCs w:val="24"/>
        </w:rPr>
        <w:t>PCR</w:t>
      </w:r>
      <w:r w:rsidRPr="00636EF6">
        <w:rPr>
          <w:rFonts w:hint="eastAsia"/>
          <w:color w:val="000000" w:themeColor="text1"/>
          <w:sz w:val="24"/>
          <w:szCs w:val="24"/>
        </w:rPr>
        <w:t>検査を行うこと。</w:t>
      </w:r>
    </w:p>
    <w:p w14:paraId="5634E281" w14:textId="0DAD5FB5" w:rsidR="00537457" w:rsidRPr="00636EF6" w:rsidRDefault="00537457" w:rsidP="00636EF6">
      <w:pPr>
        <w:pStyle w:val="a7"/>
        <w:numPr>
          <w:ilvl w:val="0"/>
          <w:numId w:val="1"/>
        </w:numPr>
        <w:ind w:leftChars="0"/>
        <w:rPr>
          <w:color w:val="000000" w:themeColor="text1"/>
          <w:sz w:val="24"/>
          <w:szCs w:val="24"/>
        </w:rPr>
      </w:pPr>
      <w:r w:rsidRPr="00636EF6">
        <w:rPr>
          <w:rFonts w:hint="eastAsia"/>
          <w:color w:val="000000" w:themeColor="text1"/>
          <w:sz w:val="24"/>
          <w:szCs w:val="24"/>
        </w:rPr>
        <w:t>感染源が不明な</w:t>
      </w:r>
      <w:r w:rsidR="00A95A1F" w:rsidRPr="00636EF6">
        <w:rPr>
          <w:rFonts w:hint="eastAsia"/>
          <w:color w:val="000000" w:themeColor="text1"/>
          <w:sz w:val="24"/>
          <w:szCs w:val="24"/>
        </w:rPr>
        <w:t>陽性</w:t>
      </w:r>
      <w:r w:rsidRPr="00636EF6">
        <w:rPr>
          <w:rFonts w:hint="eastAsia"/>
          <w:color w:val="000000" w:themeColor="text1"/>
          <w:sz w:val="24"/>
          <w:szCs w:val="24"/>
        </w:rPr>
        <w:t>者が増加しているなか、</w:t>
      </w:r>
      <w:r w:rsidRPr="00636EF6">
        <w:rPr>
          <w:rFonts w:hint="eastAsia"/>
          <w:color w:val="000000" w:themeColor="text1"/>
          <w:sz w:val="24"/>
          <w:szCs w:val="24"/>
        </w:rPr>
        <w:t>COVID-19</w:t>
      </w:r>
      <w:r w:rsidRPr="00636EF6">
        <w:rPr>
          <w:rFonts w:hint="eastAsia"/>
          <w:color w:val="000000" w:themeColor="text1"/>
          <w:sz w:val="24"/>
          <w:szCs w:val="24"/>
        </w:rPr>
        <w:t>感染者以外の</w:t>
      </w:r>
      <w:r w:rsidR="00704844" w:rsidRPr="00636EF6">
        <w:rPr>
          <w:rFonts w:hint="eastAsia"/>
          <w:color w:val="000000" w:themeColor="text1"/>
          <w:sz w:val="24"/>
          <w:szCs w:val="24"/>
        </w:rPr>
        <w:t>ための病棟の患者に対して優先的に</w:t>
      </w:r>
      <w:r w:rsidR="00704844" w:rsidRPr="00636EF6">
        <w:rPr>
          <w:rFonts w:hint="eastAsia"/>
          <w:color w:val="000000" w:themeColor="text1"/>
          <w:sz w:val="24"/>
          <w:szCs w:val="24"/>
        </w:rPr>
        <w:t>PCR</w:t>
      </w:r>
      <w:r w:rsidR="00704844" w:rsidRPr="00636EF6">
        <w:rPr>
          <w:rFonts w:hint="eastAsia"/>
          <w:color w:val="000000" w:themeColor="text1"/>
          <w:sz w:val="24"/>
          <w:szCs w:val="24"/>
        </w:rPr>
        <w:t>検査を</w:t>
      </w:r>
      <w:r w:rsidR="00A95A1F" w:rsidRPr="00636EF6">
        <w:rPr>
          <w:rFonts w:hint="eastAsia"/>
          <w:color w:val="000000" w:themeColor="text1"/>
          <w:sz w:val="24"/>
          <w:szCs w:val="24"/>
        </w:rPr>
        <w:t>行う</w:t>
      </w:r>
      <w:r w:rsidR="00704844" w:rsidRPr="00636EF6">
        <w:rPr>
          <w:rFonts w:hint="eastAsia"/>
          <w:color w:val="000000" w:themeColor="text1"/>
          <w:sz w:val="24"/>
          <w:szCs w:val="24"/>
        </w:rPr>
        <w:t>こと。</w:t>
      </w:r>
    </w:p>
    <w:p w14:paraId="45E24EC6" w14:textId="4F3D6BE2" w:rsidR="00704844" w:rsidRPr="00636EF6" w:rsidRDefault="00704844" w:rsidP="00636EF6">
      <w:pPr>
        <w:pStyle w:val="a7"/>
        <w:numPr>
          <w:ilvl w:val="0"/>
          <w:numId w:val="1"/>
        </w:numPr>
        <w:ind w:leftChars="0"/>
        <w:rPr>
          <w:color w:val="000000" w:themeColor="text1"/>
          <w:sz w:val="24"/>
          <w:szCs w:val="24"/>
        </w:rPr>
      </w:pPr>
      <w:r w:rsidRPr="00636EF6">
        <w:rPr>
          <w:rFonts w:hint="eastAsia"/>
          <w:color w:val="000000" w:themeColor="text1"/>
          <w:sz w:val="24"/>
          <w:szCs w:val="24"/>
        </w:rPr>
        <w:t>COVID-19</w:t>
      </w:r>
      <w:r w:rsidRPr="00636EF6">
        <w:rPr>
          <w:rFonts w:hint="eastAsia"/>
          <w:color w:val="000000" w:themeColor="text1"/>
          <w:sz w:val="24"/>
          <w:szCs w:val="24"/>
        </w:rPr>
        <w:t>で入院中の重症・中</w:t>
      </w:r>
      <w:r w:rsidR="00A95A1F" w:rsidRPr="00636EF6">
        <w:rPr>
          <w:rFonts w:hint="eastAsia"/>
          <w:color w:val="000000" w:themeColor="text1"/>
          <w:sz w:val="24"/>
          <w:szCs w:val="24"/>
        </w:rPr>
        <w:t>等</w:t>
      </w:r>
      <w:r w:rsidRPr="00636EF6">
        <w:rPr>
          <w:rFonts w:hint="eastAsia"/>
          <w:color w:val="000000" w:themeColor="text1"/>
          <w:sz w:val="24"/>
          <w:szCs w:val="24"/>
        </w:rPr>
        <w:t>症者の診療・看護を行っている医療人の安全を守るために必要なすべての防</w:t>
      </w:r>
      <w:r w:rsidR="00A95A1F" w:rsidRPr="00636EF6">
        <w:rPr>
          <w:rFonts w:hint="eastAsia"/>
          <w:color w:val="000000" w:themeColor="text1"/>
          <w:sz w:val="24"/>
          <w:szCs w:val="24"/>
        </w:rPr>
        <w:t>護</w:t>
      </w:r>
      <w:r w:rsidRPr="00636EF6">
        <w:rPr>
          <w:rFonts w:hint="eastAsia"/>
          <w:color w:val="000000" w:themeColor="text1"/>
          <w:sz w:val="24"/>
          <w:szCs w:val="24"/>
        </w:rPr>
        <w:t>具を早急に整備すること</w:t>
      </w:r>
      <w:r w:rsidR="00204525" w:rsidRPr="00636EF6">
        <w:rPr>
          <w:rFonts w:hint="eastAsia"/>
          <w:color w:val="000000" w:themeColor="text1"/>
          <w:sz w:val="24"/>
          <w:szCs w:val="24"/>
        </w:rPr>
        <w:t>。</w:t>
      </w:r>
    </w:p>
    <w:p w14:paraId="15F4D40E" w14:textId="77777777" w:rsidR="001D7E7C" w:rsidRPr="00636EF6" w:rsidRDefault="001D7E7C" w:rsidP="00636EF6">
      <w:pPr>
        <w:pStyle w:val="a7"/>
        <w:numPr>
          <w:ilvl w:val="0"/>
          <w:numId w:val="1"/>
        </w:numPr>
        <w:ind w:leftChars="0"/>
        <w:rPr>
          <w:color w:val="000000" w:themeColor="text1"/>
          <w:sz w:val="24"/>
          <w:szCs w:val="24"/>
        </w:rPr>
      </w:pPr>
      <w:r w:rsidRPr="00636EF6">
        <w:rPr>
          <w:rFonts w:hint="eastAsia"/>
          <w:color w:val="000000" w:themeColor="text1"/>
          <w:sz w:val="24"/>
          <w:szCs w:val="24"/>
        </w:rPr>
        <w:t>現場でケアしている医療者の私生活の保障や環境整備を行うこと。</w:t>
      </w:r>
    </w:p>
    <w:p w14:paraId="6C77D38E" w14:textId="0260A1BC" w:rsidR="001D7E7C" w:rsidRPr="00636EF6" w:rsidRDefault="001D7E7C" w:rsidP="00636EF6">
      <w:pPr>
        <w:ind w:left="960"/>
        <w:rPr>
          <w:sz w:val="24"/>
          <w:szCs w:val="24"/>
        </w:rPr>
      </w:pPr>
      <w:r w:rsidRPr="00636EF6">
        <w:rPr>
          <w:rFonts w:hint="eastAsia"/>
          <w:color w:val="000000" w:themeColor="text1"/>
          <w:sz w:val="24"/>
          <w:szCs w:val="24"/>
        </w:rPr>
        <w:t>これには、勤務後に使えるシャワールームや３</w:t>
      </w:r>
      <w:r w:rsidR="00204525" w:rsidRPr="00636EF6">
        <w:rPr>
          <w:rFonts w:hint="eastAsia"/>
          <w:color w:val="000000" w:themeColor="text1"/>
          <w:sz w:val="24"/>
          <w:szCs w:val="24"/>
        </w:rPr>
        <w:t>密</w:t>
      </w:r>
      <w:r w:rsidRPr="00636EF6">
        <w:rPr>
          <w:rFonts w:hint="eastAsia"/>
          <w:color w:val="000000" w:themeColor="text1"/>
          <w:sz w:val="24"/>
          <w:szCs w:val="24"/>
        </w:rPr>
        <w:t>を避</w:t>
      </w:r>
      <w:r w:rsidRPr="00636EF6">
        <w:rPr>
          <w:rFonts w:hint="eastAsia"/>
          <w:sz w:val="24"/>
          <w:szCs w:val="24"/>
        </w:rPr>
        <w:t>けるロッカールーム、休憩所などを整備すること。</w:t>
      </w:r>
    </w:p>
    <w:p w14:paraId="4BFBF0D0" w14:textId="337D4B46" w:rsidR="001D7E7C" w:rsidRPr="00636EF6" w:rsidRDefault="001D7E7C" w:rsidP="00636EF6">
      <w:pPr>
        <w:pStyle w:val="a7"/>
        <w:ind w:leftChars="0" w:left="960"/>
        <w:rPr>
          <w:sz w:val="24"/>
          <w:szCs w:val="24"/>
        </w:rPr>
      </w:pPr>
      <w:r w:rsidRPr="00636EF6">
        <w:rPr>
          <w:rFonts w:hint="eastAsia"/>
          <w:sz w:val="24"/>
          <w:szCs w:val="24"/>
        </w:rPr>
        <w:t>特に、妊婦である看護</w:t>
      </w:r>
      <w:r w:rsidR="000A7244" w:rsidRPr="00636EF6">
        <w:rPr>
          <w:rFonts w:hint="eastAsia"/>
          <w:sz w:val="24"/>
          <w:szCs w:val="24"/>
        </w:rPr>
        <w:t>職</w:t>
      </w:r>
      <w:r w:rsidRPr="00636EF6">
        <w:rPr>
          <w:rFonts w:hint="eastAsia"/>
          <w:sz w:val="24"/>
          <w:szCs w:val="24"/>
        </w:rPr>
        <w:t>、高齢者や乳幼児を家族に持つ看護</w:t>
      </w:r>
      <w:r w:rsidR="000A7244" w:rsidRPr="00636EF6">
        <w:rPr>
          <w:rFonts w:hint="eastAsia"/>
          <w:sz w:val="24"/>
          <w:szCs w:val="24"/>
        </w:rPr>
        <w:t>職</w:t>
      </w:r>
      <w:r w:rsidRPr="00636EF6">
        <w:rPr>
          <w:rFonts w:hint="eastAsia"/>
          <w:sz w:val="24"/>
          <w:szCs w:val="24"/>
        </w:rPr>
        <w:t>また長時間の労働のために疲れている看護</w:t>
      </w:r>
      <w:r w:rsidR="00F43619" w:rsidRPr="00636EF6">
        <w:rPr>
          <w:rFonts w:hint="eastAsia"/>
          <w:sz w:val="24"/>
          <w:szCs w:val="24"/>
        </w:rPr>
        <w:t>職の方々</w:t>
      </w:r>
      <w:r w:rsidRPr="00636EF6">
        <w:rPr>
          <w:rFonts w:hint="eastAsia"/>
          <w:sz w:val="24"/>
          <w:szCs w:val="24"/>
        </w:rPr>
        <w:t>が一時的にアメニティの高いホテル等で休養したり宿泊したりする環境を整えること</w:t>
      </w:r>
      <w:r w:rsidR="00722209" w:rsidRPr="00636EF6">
        <w:rPr>
          <w:rFonts w:hint="eastAsia"/>
          <w:sz w:val="24"/>
          <w:szCs w:val="24"/>
        </w:rPr>
        <w:t>。</w:t>
      </w:r>
    </w:p>
    <w:p w14:paraId="1B5229B7" w14:textId="77777777" w:rsidR="009201FA" w:rsidRPr="00636EF6" w:rsidRDefault="009201FA" w:rsidP="00636EF6">
      <w:pPr>
        <w:pStyle w:val="a7"/>
        <w:numPr>
          <w:ilvl w:val="0"/>
          <w:numId w:val="1"/>
        </w:numPr>
        <w:ind w:leftChars="0"/>
        <w:rPr>
          <w:sz w:val="24"/>
          <w:szCs w:val="24"/>
        </w:rPr>
      </w:pPr>
      <w:r w:rsidRPr="00636EF6">
        <w:rPr>
          <w:rFonts w:hint="eastAsia"/>
          <w:sz w:val="24"/>
          <w:szCs w:val="24"/>
        </w:rPr>
        <w:t>無症状者や軽症者のためのホテルや宿泊所の</w:t>
      </w:r>
      <w:r w:rsidR="00537457" w:rsidRPr="00636EF6">
        <w:rPr>
          <w:rFonts w:hint="eastAsia"/>
          <w:sz w:val="24"/>
          <w:szCs w:val="24"/>
        </w:rPr>
        <w:t>ケアには</w:t>
      </w:r>
      <w:r w:rsidR="00704844" w:rsidRPr="00636EF6">
        <w:rPr>
          <w:rFonts w:hint="eastAsia"/>
          <w:sz w:val="24"/>
          <w:szCs w:val="24"/>
        </w:rPr>
        <w:t>医師とともに</w:t>
      </w:r>
      <w:r w:rsidR="00537457" w:rsidRPr="00636EF6">
        <w:rPr>
          <w:rFonts w:hint="eastAsia"/>
          <w:sz w:val="24"/>
          <w:szCs w:val="24"/>
        </w:rPr>
        <w:t>感染管理看護、公衆衛生看護、看護管理者など専門的知識をもつ看護チームがリードできる体制を整えること</w:t>
      </w:r>
      <w:r w:rsidR="00722209" w:rsidRPr="00636EF6">
        <w:rPr>
          <w:rFonts w:hint="eastAsia"/>
          <w:sz w:val="24"/>
          <w:szCs w:val="24"/>
        </w:rPr>
        <w:t>。</w:t>
      </w:r>
    </w:p>
    <w:p w14:paraId="3A171644" w14:textId="77777777" w:rsidR="00537457" w:rsidRPr="00636EF6" w:rsidRDefault="00704844" w:rsidP="00636EF6">
      <w:pPr>
        <w:pStyle w:val="a7"/>
        <w:numPr>
          <w:ilvl w:val="0"/>
          <w:numId w:val="1"/>
        </w:numPr>
        <w:ind w:leftChars="0"/>
        <w:rPr>
          <w:sz w:val="24"/>
          <w:szCs w:val="24"/>
        </w:rPr>
      </w:pPr>
      <w:r w:rsidRPr="00636EF6">
        <w:rPr>
          <w:rFonts w:hint="eastAsia"/>
          <w:sz w:val="24"/>
          <w:szCs w:val="24"/>
        </w:rPr>
        <w:t>検査結果が陽性のため、または濃厚接触者のために自宅待機しているすべての医療者に向けた適切な待遇とケアがされること</w:t>
      </w:r>
      <w:r w:rsidR="00722209" w:rsidRPr="00636EF6">
        <w:rPr>
          <w:rFonts w:hint="eastAsia"/>
          <w:sz w:val="24"/>
          <w:szCs w:val="24"/>
        </w:rPr>
        <w:t>。</w:t>
      </w:r>
    </w:p>
    <w:p w14:paraId="22BDFECE" w14:textId="70BF786A" w:rsidR="00704844" w:rsidRPr="00636EF6" w:rsidRDefault="001D7E7C" w:rsidP="00636EF6">
      <w:pPr>
        <w:pStyle w:val="a7"/>
        <w:numPr>
          <w:ilvl w:val="0"/>
          <w:numId w:val="1"/>
        </w:numPr>
        <w:ind w:leftChars="0"/>
        <w:rPr>
          <w:sz w:val="24"/>
          <w:szCs w:val="24"/>
        </w:rPr>
      </w:pPr>
      <w:r w:rsidRPr="00636EF6">
        <w:rPr>
          <w:rFonts w:hint="eastAsia"/>
          <w:sz w:val="24"/>
          <w:szCs w:val="24"/>
        </w:rPr>
        <w:t>COVID-19</w:t>
      </w:r>
      <w:r w:rsidRPr="00636EF6">
        <w:rPr>
          <w:rFonts w:hint="eastAsia"/>
          <w:sz w:val="24"/>
          <w:szCs w:val="24"/>
        </w:rPr>
        <w:t>感染者に関わる医療者に対する偏見や差別的発言が起こらないように一般社会の人々への啓蒙運動を行うこと。また個人的に偏見や差別を受けた看護</w:t>
      </w:r>
      <w:r w:rsidR="00801906" w:rsidRPr="00636EF6">
        <w:rPr>
          <w:rFonts w:hint="eastAsia"/>
          <w:sz w:val="24"/>
          <w:szCs w:val="24"/>
        </w:rPr>
        <w:t>職</w:t>
      </w:r>
      <w:r w:rsidRPr="00636EF6">
        <w:rPr>
          <w:rFonts w:hint="eastAsia"/>
          <w:sz w:val="24"/>
          <w:szCs w:val="24"/>
        </w:rPr>
        <w:t>へのケアを行うこと</w:t>
      </w:r>
      <w:r w:rsidR="00722209" w:rsidRPr="00636EF6">
        <w:rPr>
          <w:rFonts w:hint="eastAsia"/>
          <w:sz w:val="24"/>
          <w:szCs w:val="24"/>
        </w:rPr>
        <w:t>。</w:t>
      </w:r>
    </w:p>
    <w:p w14:paraId="6DE4DEFA" w14:textId="77777777" w:rsidR="001D7E7C" w:rsidRPr="00636EF6" w:rsidRDefault="001D7E7C" w:rsidP="00636EF6">
      <w:pPr>
        <w:pStyle w:val="a7"/>
        <w:numPr>
          <w:ilvl w:val="0"/>
          <w:numId w:val="1"/>
        </w:numPr>
        <w:ind w:leftChars="0"/>
        <w:rPr>
          <w:sz w:val="24"/>
          <w:szCs w:val="24"/>
        </w:rPr>
      </w:pPr>
      <w:r w:rsidRPr="00636EF6">
        <w:rPr>
          <w:rFonts w:hint="eastAsia"/>
          <w:sz w:val="24"/>
          <w:szCs w:val="24"/>
        </w:rPr>
        <w:t>医療崩壊を起こさないためには</w:t>
      </w:r>
      <w:r w:rsidR="008A3F35" w:rsidRPr="00636EF6">
        <w:rPr>
          <w:rFonts w:hint="eastAsia"/>
          <w:sz w:val="24"/>
          <w:szCs w:val="24"/>
        </w:rPr>
        <w:t>社会の人々の</w:t>
      </w:r>
      <w:r w:rsidRPr="00636EF6">
        <w:rPr>
          <w:rFonts w:hint="eastAsia"/>
          <w:sz w:val="24"/>
          <w:szCs w:val="24"/>
        </w:rPr>
        <w:t>一定期間の厳密な自粛生活</w:t>
      </w:r>
      <w:r w:rsidR="008A3F35" w:rsidRPr="00636EF6">
        <w:rPr>
          <w:rFonts w:hint="eastAsia"/>
          <w:sz w:val="24"/>
          <w:szCs w:val="24"/>
        </w:rPr>
        <w:t>が求められることをすべての組織および個人が自覚し、実行すること。</w:t>
      </w:r>
    </w:p>
    <w:p w14:paraId="004B1B3B" w14:textId="77777777" w:rsidR="0019550D" w:rsidRPr="00636EF6" w:rsidRDefault="005C034A" w:rsidP="00636EF6">
      <w:pPr>
        <w:pStyle w:val="a7"/>
        <w:numPr>
          <w:ilvl w:val="0"/>
          <w:numId w:val="1"/>
        </w:numPr>
        <w:ind w:leftChars="0"/>
        <w:rPr>
          <w:color w:val="000000" w:themeColor="text1"/>
          <w:sz w:val="24"/>
          <w:szCs w:val="24"/>
        </w:rPr>
      </w:pPr>
      <w:r w:rsidRPr="00636EF6">
        <w:rPr>
          <w:rFonts w:hint="eastAsia"/>
          <w:color w:val="000000" w:themeColor="text1"/>
          <w:sz w:val="24"/>
          <w:szCs w:val="24"/>
        </w:rPr>
        <w:t>現在、看護学教育においては医療機関での看護実習ができない状況であり、これは来年４月時点での新人看護師の輩出に極めて重大な影響をもたらします。国は、臨地での実習を代替する教育機関の取り組みによる単位認定を国家試験受験資格として保証すること。</w:t>
      </w:r>
    </w:p>
    <w:p w14:paraId="741EB714" w14:textId="659602D4" w:rsidR="00C42561" w:rsidRPr="00636EF6" w:rsidRDefault="005C034A" w:rsidP="00636EF6">
      <w:pPr>
        <w:pStyle w:val="a7"/>
        <w:numPr>
          <w:ilvl w:val="0"/>
          <w:numId w:val="1"/>
        </w:numPr>
        <w:ind w:leftChars="0"/>
        <w:rPr>
          <w:sz w:val="24"/>
          <w:szCs w:val="24"/>
        </w:rPr>
      </w:pPr>
      <w:r w:rsidRPr="00636EF6">
        <w:rPr>
          <w:color w:val="000000" w:themeColor="text1"/>
          <w:sz w:val="24"/>
          <w:szCs w:val="24"/>
        </w:rPr>
        <w:t>今回の</w:t>
      </w:r>
      <w:r w:rsidRPr="00636EF6">
        <w:rPr>
          <w:color w:val="000000" w:themeColor="text1"/>
          <w:sz w:val="24"/>
          <w:szCs w:val="24"/>
        </w:rPr>
        <w:t>COVID-19</w:t>
      </w:r>
      <w:r w:rsidRPr="00636EF6">
        <w:rPr>
          <w:rFonts w:hint="eastAsia"/>
          <w:color w:val="000000" w:themeColor="text1"/>
          <w:sz w:val="24"/>
          <w:szCs w:val="24"/>
        </w:rPr>
        <w:t>感染に際して、</w:t>
      </w:r>
      <w:r w:rsidRPr="00636EF6">
        <w:rPr>
          <w:color w:val="000000" w:themeColor="text1"/>
          <w:sz w:val="24"/>
          <w:szCs w:val="24"/>
        </w:rPr>
        <w:t>OJT</w:t>
      </w:r>
      <w:r w:rsidRPr="00636EF6">
        <w:rPr>
          <w:rFonts w:hint="eastAsia"/>
          <w:color w:val="000000" w:themeColor="text1"/>
          <w:sz w:val="24"/>
          <w:szCs w:val="24"/>
        </w:rPr>
        <w:t>ができないことを理由に新人看護師の自宅待機を</w:t>
      </w:r>
      <w:r w:rsidR="00586D0B" w:rsidRPr="00636EF6">
        <w:rPr>
          <w:rFonts w:hint="eastAsia"/>
          <w:color w:val="000000" w:themeColor="text1"/>
          <w:sz w:val="24"/>
          <w:szCs w:val="24"/>
        </w:rPr>
        <w:t>命じた医療機関もあります。看護学教育に携わる教員は、この機会に新人看護師であってもその立場で</w:t>
      </w:r>
      <w:r w:rsidR="00A71171" w:rsidRPr="00636EF6">
        <w:rPr>
          <w:rFonts w:hint="eastAsia"/>
          <w:color w:val="000000" w:themeColor="text1"/>
          <w:sz w:val="24"/>
          <w:szCs w:val="24"/>
        </w:rPr>
        <w:t>ケアを実践できるだけの技術を身につけて卒業させる教育のあり方を検討すること。</w:t>
      </w:r>
    </w:p>
    <w:p w14:paraId="249189D3" w14:textId="4588E813" w:rsidR="002234CE" w:rsidRPr="00636EF6" w:rsidRDefault="002234CE" w:rsidP="007F70C6">
      <w:pPr>
        <w:jc w:val="left"/>
        <w:rPr>
          <w:rFonts w:hint="eastAsia"/>
          <w:sz w:val="24"/>
          <w:szCs w:val="24"/>
        </w:rPr>
      </w:pPr>
      <w:r w:rsidRPr="00636EF6">
        <w:rPr>
          <w:sz w:val="24"/>
          <w:szCs w:val="24"/>
        </w:rPr>
        <w:t xml:space="preserve">　　　　　　　　　　</w:t>
      </w:r>
    </w:p>
    <w:p w14:paraId="7E61273C" w14:textId="79D99DD2" w:rsidR="002234CE" w:rsidRPr="00636EF6" w:rsidRDefault="002234CE" w:rsidP="00636EF6">
      <w:pPr>
        <w:jc w:val="right"/>
        <w:rPr>
          <w:sz w:val="24"/>
          <w:szCs w:val="24"/>
        </w:rPr>
      </w:pPr>
      <w:r w:rsidRPr="00636EF6">
        <w:rPr>
          <w:sz w:val="24"/>
          <w:szCs w:val="24"/>
        </w:rPr>
        <w:t xml:space="preserve">　　　　　　　　　　　　　　　　　　　　　　　　　以上</w:t>
      </w:r>
    </w:p>
    <w:sectPr w:rsidR="002234CE" w:rsidRPr="00636EF6" w:rsidSect="00A04AF8">
      <w:pgSz w:w="11906" w:h="16838"/>
      <w:pgMar w:top="1701" w:right="1701" w:bottom="2268" w:left="1701" w:header="851" w:footer="992" w:gutter="0"/>
      <w:cols w:space="425"/>
      <w:docGrid w:type="linesAndChars" w:linePitch="36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64725" w14:textId="77777777" w:rsidR="00304962" w:rsidRDefault="00304962" w:rsidP="009201FA">
      <w:r>
        <w:separator/>
      </w:r>
    </w:p>
  </w:endnote>
  <w:endnote w:type="continuationSeparator" w:id="0">
    <w:p w14:paraId="7BF1F22A" w14:textId="77777777" w:rsidR="00304962" w:rsidRDefault="00304962" w:rsidP="0092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67645" w14:textId="77777777" w:rsidR="00304962" w:rsidRDefault="00304962" w:rsidP="009201FA">
      <w:r>
        <w:separator/>
      </w:r>
    </w:p>
  </w:footnote>
  <w:footnote w:type="continuationSeparator" w:id="0">
    <w:p w14:paraId="6CD16CC8" w14:textId="77777777" w:rsidR="00304962" w:rsidRDefault="00304962" w:rsidP="00920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B3A13"/>
    <w:multiLevelType w:val="hybridMultilevel"/>
    <w:tmpl w:val="E7064F48"/>
    <w:lvl w:ilvl="0" w:tplc="C6D22084">
      <w:start w:val="1"/>
      <w:numFmt w:val="decimal"/>
      <w:lvlText w:val="%1．"/>
      <w:lvlJc w:val="left"/>
      <w:pPr>
        <w:ind w:left="960" w:hanging="720"/>
      </w:pPr>
      <w:rPr>
        <w:rFonts w:hint="default"/>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B966B1B"/>
    <w:multiLevelType w:val="hybridMultilevel"/>
    <w:tmpl w:val="E7064F48"/>
    <w:lvl w:ilvl="0" w:tplc="C6D22084">
      <w:start w:val="1"/>
      <w:numFmt w:val="decimal"/>
      <w:lvlText w:val="%1．"/>
      <w:lvlJc w:val="left"/>
      <w:pPr>
        <w:ind w:left="960" w:hanging="720"/>
      </w:pPr>
      <w:rPr>
        <w:rFonts w:hint="default"/>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67"/>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C6"/>
    <w:rsid w:val="000447CF"/>
    <w:rsid w:val="000A7244"/>
    <w:rsid w:val="000F5C1C"/>
    <w:rsid w:val="001216D2"/>
    <w:rsid w:val="00165A2E"/>
    <w:rsid w:val="0019550D"/>
    <w:rsid w:val="001A1F77"/>
    <w:rsid w:val="001D7E7C"/>
    <w:rsid w:val="00204525"/>
    <w:rsid w:val="002234CE"/>
    <w:rsid w:val="00274210"/>
    <w:rsid w:val="00285B4D"/>
    <w:rsid w:val="002B7F9F"/>
    <w:rsid w:val="00304962"/>
    <w:rsid w:val="00486AA2"/>
    <w:rsid w:val="004D3747"/>
    <w:rsid w:val="00537457"/>
    <w:rsid w:val="00561234"/>
    <w:rsid w:val="00586D0B"/>
    <w:rsid w:val="005C034A"/>
    <w:rsid w:val="005D0F94"/>
    <w:rsid w:val="00636EF6"/>
    <w:rsid w:val="00646F75"/>
    <w:rsid w:val="00693C43"/>
    <w:rsid w:val="00704844"/>
    <w:rsid w:val="00707128"/>
    <w:rsid w:val="00711203"/>
    <w:rsid w:val="00714BEA"/>
    <w:rsid w:val="00717A8A"/>
    <w:rsid w:val="00722209"/>
    <w:rsid w:val="007468D2"/>
    <w:rsid w:val="007B72BB"/>
    <w:rsid w:val="007F70C6"/>
    <w:rsid w:val="00801906"/>
    <w:rsid w:val="00872C25"/>
    <w:rsid w:val="00886A30"/>
    <w:rsid w:val="008A3F35"/>
    <w:rsid w:val="009201FA"/>
    <w:rsid w:val="00960AB7"/>
    <w:rsid w:val="00994ED4"/>
    <w:rsid w:val="009B342F"/>
    <w:rsid w:val="00A018A1"/>
    <w:rsid w:val="00A04AF8"/>
    <w:rsid w:val="00A15A10"/>
    <w:rsid w:val="00A42966"/>
    <w:rsid w:val="00A71171"/>
    <w:rsid w:val="00A76448"/>
    <w:rsid w:val="00A95A1F"/>
    <w:rsid w:val="00B66C5E"/>
    <w:rsid w:val="00B66E0B"/>
    <w:rsid w:val="00B866F3"/>
    <w:rsid w:val="00B87CF2"/>
    <w:rsid w:val="00BD5074"/>
    <w:rsid w:val="00BF492F"/>
    <w:rsid w:val="00BF55FF"/>
    <w:rsid w:val="00C42561"/>
    <w:rsid w:val="00C924FA"/>
    <w:rsid w:val="00CC48AF"/>
    <w:rsid w:val="00D24383"/>
    <w:rsid w:val="00E65D0E"/>
    <w:rsid w:val="00E94188"/>
    <w:rsid w:val="00F17D6D"/>
    <w:rsid w:val="00F43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FD42D8"/>
  <w15:chartTrackingRefBased/>
  <w15:docId w15:val="{6D1B9AFC-6878-483C-A9CF-79EB0622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1FA"/>
    <w:pPr>
      <w:tabs>
        <w:tab w:val="center" w:pos="4252"/>
        <w:tab w:val="right" w:pos="8504"/>
      </w:tabs>
      <w:snapToGrid w:val="0"/>
    </w:pPr>
  </w:style>
  <w:style w:type="character" w:customStyle="1" w:styleId="a4">
    <w:name w:val="ヘッダー (文字)"/>
    <w:basedOn w:val="a0"/>
    <w:link w:val="a3"/>
    <w:uiPriority w:val="99"/>
    <w:rsid w:val="009201FA"/>
  </w:style>
  <w:style w:type="paragraph" w:styleId="a5">
    <w:name w:val="footer"/>
    <w:basedOn w:val="a"/>
    <w:link w:val="a6"/>
    <w:uiPriority w:val="99"/>
    <w:unhideWhenUsed/>
    <w:rsid w:val="009201FA"/>
    <w:pPr>
      <w:tabs>
        <w:tab w:val="center" w:pos="4252"/>
        <w:tab w:val="right" w:pos="8504"/>
      </w:tabs>
      <w:snapToGrid w:val="0"/>
    </w:pPr>
  </w:style>
  <w:style w:type="character" w:customStyle="1" w:styleId="a6">
    <w:name w:val="フッター (文字)"/>
    <w:basedOn w:val="a0"/>
    <w:link w:val="a5"/>
    <w:uiPriority w:val="99"/>
    <w:rsid w:val="009201FA"/>
  </w:style>
  <w:style w:type="paragraph" w:styleId="a7">
    <w:name w:val="List Paragraph"/>
    <w:basedOn w:val="a"/>
    <w:uiPriority w:val="34"/>
    <w:qFormat/>
    <w:rsid w:val="009201FA"/>
    <w:pPr>
      <w:ind w:leftChars="400" w:left="840"/>
    </w:pPr>
  </w:style>
  <w:style w:type="character" w:styleId="a8">
    <w:name w:val="annotation reference"/>
    <w:basedOn w:val="a0"/>
    <w:uiPriority w:val="99"/>
    <w:semiHidden/>
    <w:unhideWhenUsed/>
    <w:rsid w:val="00F17D6D"/>
    <w:rPr>
      <w:sz w:val="18"/>
      <w:szCs w:val="18"/>
    </w:rPr>
  </w:style>
  <w:style w:type="paragraph" w:styleId="a9">
    <w:name w:val="annotation text"/>
    <w:basedOn w:val="a"/>
    <w:link w:val="aa"/>
    <w:uiPriority w:val="99"/>
    <w:semiHidden/>
    <w:unhideWhenUsed/>
    <w:rsid w:val="00F17D6D"/>
    <w:pPr>
      <w:jc w:val="left"/>
    </w:pPr>
  </w:style>
  <w:style w:type="character" w:customStyle="1" w:styleId="aa">
    <w:name w:val="コメント文字列 (文字)"/>
    <w:basedOn w:val="a0"/>
    <w:link w:val="a9"/>
    <w:uiPriority w:val="99"/>
    <w:semiHidden/>
    <w:rsid w:val="00F17D6D"/>
  </w:style>
  <w:style w:type="paragraph" w:styleId="ab">
    <w:name w:val="annotation subject"/>
    <w:basedOn w:val="a9"/>
    <w:next w:val="a9"/>
    <w:link w:val="ac"/>
    <w:uiPriority w:val="99"/>
    <w:semiHidden/>
    <w:unhideWhenUsed/>
    <w:rsid w:val="00F17D6D"/>
    <w:rPr>
      <w:b/>
      <w:bCs/>
    </w:rPr>
  </w:style>
  <w:style w:type="character" w:customStyle="1" w:styleId="ac">
    <w:name w:val="コメント内容 (文字)"/>
    <w:basedOn w:val="aa"/>
    <w:link w:val="ab"/>
    <w:uiPriority w:val="99"/>
    <w:semiHidden/>
    <w:rsid w:val="00F17D6D"/>
    <w:rPr>
      <w:b/>
      <w:bCs/>
    </w:rPr>
  </w:style>
  <w:style w:type="paragraph" w:styleId="ad">
    <w:name w:val="Balloon Text"/>
    <w:basedOn w:val="a"/>
    <w:link w:val="ae"/>
    <w:uiPriority w:val="99"/>
    <w:semiHidden/>
    <w:unhideWhenUsed/>
    <w:rsid w:val="00F17D6D"/>
    <w:rPr>
      <w:rFonts w:ascii="ＭＳ 明朝" w:eastAsia="ＭＳ 明朝"/>
      <w:sz w:val="18"/>
      <w:szCs w:val="18"/>
    </w:rPr>
  </w:style>
  <w:style w:type="character" w:customStyle="1" w:styleId="ae">
    <w:name w:val="吹き出し (文字)"/>
    <w:basedOn w:val="a0"/>
    <w:link w:val="ad"/>
    <w:uiPriority w:val="99"/>
    <w:semiHidden/>
    <w:rsid w:val="00F17D6D"/>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370</Words>
  <Characters>2112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kangodai-951</dc:creator>
  <cp:keywords/>
  <dc:description/>
  <cp:lastModifiedBy>内山孝子</cp:lastModifiedBy>
  <cp:revision>3</cp:revision>
  <dcterms:created xsi:type="dcterms:W3CDTF">2020-04-22T04:06:00Z</dcterms:created>
  <dcterms:modified xsi:type="dcterms:W3CDTF">2020-04-22T04:18:00Z</dcterms:modified>
</cp:coreProperties>
</file>